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BE" w:rsidRPr="00663B58" w:rsidRDefault="00E50F9F" w:rsidP="00E50F9F">
      <w:pPr>
        <w:jc w:val="center"/>
        <w:rPr>
          <w:rFonts w:ascii="Comic Sans MS" w:hAnsi="Comic Sans MS"/>
          <w:b/>
          <w:sz w:val="28"/>
        </w:rPr>
      </w:pPr>
      <w:bookmarkStart w:id="0" w:name="_GoBack"/>
      <w:r w:rsidRPr="00663B58">
        <w:rPr>
          <w:rFonts w:ascii="Comic Sans MS" w:hAnsi="Comic Sans MS"/>
          <w:b/>
          <w:sz w:val="28"/>
        </w:rPr>
        <w:t>Особенности игровой деятельности детей</w:t>
      </w:r>
    </w:p>
    <w:p w:rsidR="00E50F9F" w:rsidRPr="00663B58" w:rsidRDefault="00E50F9F" w:rsidP="00E50F9F">
      <w:pPr>
        <w:jc w:val="center"/>
        <w:rPr>
          <w:rFonts w:ascii="Comic Sans MS" w:hAnsi="Comic Sans MS"/>
          <w:b/>
          <w:sz w:val="28"/>
        </w:rPr>
      </w:pPr>
      <w:r w:rsidRPr="00663B58">
        <w:rPr>
          <w:rFonts w:ascii="Comic Sans MS" w:hAnsi="Comic Sans MS"/>
          <w:b/>
          <w:sz w:val="28"/>
        </w:rPr>
        <w:t>дошкольного возраста</w:t>
      </w:r>
    </w:p>
    <w:p w:rsidR="00E50F9F" w:rsidRDefault="00E50F9F" w:rsidP="00E50F9F">
      <w:pPr>
        <w:jc w:val="both"/>
        <w:rPr>
          <w:sz w:val="28"/>
        </w:rPr>
      </w:pPr>
      <w:r>
        <w:rPr>
          <w:sz w:val="28"/>
        </w:rPr>
        <w:tab/>
        <w:t>Принимая детей в группу необходимо сразу обдумать организацию предметно-развивающей среды, чтобы период адаптации к детскому саду прошел наиболее безболезненно. Ведь вновь поступившие дети еще не имеют опыта общения со своими сверстниками, не умеют играть «вместе», делиться игрушками.</w:t>
      </w:r>
    </w:p>
    <w:p w:rsidR="00E50F9F" w:rsidRDefault="00E50F9F" w:rsidP="00E50F9F">
      <w:pPr>
        <w:jc w:val="both"/>
        <w:rPr>
          <w:sz w:val="28"/>
        </w:rPr>
      </w:pPr>
      <w:r>
        <w:rPr>
          <w:sz w:val="28"/>
        </w:rPr>
        <w:tab/>
        <w:t>Детей надо учить играть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А, как известно, игра – это специфическая, объективно развивающая способности, деятельность, которая используется </w:t>
      </w:r>
      <w:r w:rsidR="0085549B">
        <w:rPr>
          <w:sz w:val="28"/>
        </w:rPr>
        <w:t>взрослыми в целях воспитания дошкольников, обучения их различным, обучения их различным действиям, способам и средствам общения.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В процессе работы неизбежно возникнут проблемы: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- дети играют сами по себе;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- не хотят и не умеют делиться игрушками;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- не знают, как обыграть понравившуюся им игрушку;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- у детей нет взаимопонимания между собой в игре.</w:t>
      </w:r>
    </w:p>
    <w:p w:rsidR="0085549B" w:rsidRDefault="0085549B" w:rsidP="00E50F9F">
      <w:pPr>
        <w:jc w:val="both"/>
        <w:rPr>
          <w:sz w:val="28"/>
        </w:rPr>
      </w:pPr>
      <w:r>
        <w:rPr>
          <w:sz w:val="28"/>
        </w:rPr>
        <w:tab/>
        <w:t>Причиной этого служит то, что в домашней обстановке ребенок находится в изоляции от сверстников. Он привык, что все игрушки принадлежат ему одному, ему все позволено, никто дома у него ничего не отнимает. А, придя</w:t>
      </w:r>
      <w:r w:rsidR="0010239B">
        <w:rPr>
          <w:sz w:val="28"/>
        </w:rPr>
        <w:t xml:space="preserve"> в детский сад, где много детей, которые тоже хотят играть той же игрушкой, что у него, начинаются конфликты со сверстниками, капризы, нежелание идти в детский сад.</w:t>
      </w:r>
    </w:p>
    <w:p w:rsidR="0010239B" w:rsidRDefault="0010239B" w:rsidP="00E50F9F">
      <w:pPr>
        <w:jc w:val="both"/>
        <w:rPr>
          <w:sz w:val="28"/>
        </w:rPr>
      </w:pPr>
      <w:r>
        <w:rPr>
          <w:sz w:val="28"/>
        </w:rPr>
        <w:tab/>
        <w:t>Для безболезненного перехода от домашней обстановки к детскому саду, для организации спокойной, дружеской атмосферы детского коллектива надо помочь детям объединиться используя для этого игру, как форму организации детской жизни, а так же развивать у детей самостоятельность в выборе игры, в осуществлении задуманного.</w:t>
      </w:r>
    </w:p>
    <w:p w:rsidR="0010239B" w:rsidRDefault="0010239B" w:rsidP="00E50F9F">
      <w:pPr>
        <w:jc w:val="both"/>
        <w:rPr>
          <w:sz w:val="28"/>
        </w:rPr>
      </w:pPr>
      <w:r>
        <w:rPr>
          <w:sz w:val="28"/>
        </w:rPr>
        <w:tab/>
        <w:t>О том, что игра необходима для полноценного развития ребенка, сказано и написано немало. Дети должны играть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Игра увлекает малышей, делает их жизнь разнообразнее, богаче.</w:t>
      </w:r>
    </w:p>
    <w:p w:rsidR="00C90CD9" w:rsidRDefault="00C90CD9" w:rsidP="00E50F9F">
      <w:pPr>
        <w:jc w:val="both"/>
        <w:rPr>
          <w:sz w:val="28"/>
        </w:rPr>
      </w:pPr>
      <w:r>
        <w:rPr>
          <w:sz w:val="28"/>
        </w:rPr>
        <w:tab/>
        <w:t>В игре формируются все стороны личности ребенка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Особенно в тех играх, которые создаются самими детьми – творческих или сюжетно ролевых. Дети воспроизводят в ролях все то, что видят вокруг себя в жизни и в деятельности взрослых.</w:t>
      </w:r>
    </w:p>
    <w:p w:rsidR="00C90CD9" w:rsidRDefault="00C90CD9" w:rsidP="00E50F9F">
      <w:pPr>
        <w:jc w:val="both"/>
        <w:rPr>
          <w:sz w:val="28"/>
        </w:rPr>
      </w:pPr>
      <w:r>
        <w:rPr>
          <w:sz w:val="28"/>
        </w:rPr>
        <w:tab/>
        <w:t>Участие в играх облегчает детям сближение друг с другом, помогает найти общий язык, облегчает обучение на занятиях в детском саду и подготавливает к умственной работе, необходимой для обучения в школе.</w:t>
      </w:r>
    </w:p>
    <w:p w:rsidR="0010239B" w:rsidRDefault="00C90CD9" w:rsidP="00E50F9F">
      <w:pPr>
        <w:jc w:val="both"/>
        <w:rPr>
          <w:sz w:val="28"/>
        </w:rPr>
      </w:pPr>
      <w:r>
        <w:rPr>
          <w:sz w:val="28"/>
        </w:rPr>
        <w:tab/>
        <w:t>Давно известно, что в дошкольном возрасте усвоение  новых знаний в игре происходит значительно успешнее, чем на учебных занятиях. Ребенок, привлеченный</w:t>
      </w:r>
      <w:r w:rsidR="0010239B">
        <w:rPr>
          <w:sz w:val="28"/>
        </w:rPr>
        <w:tab/>
      </w:r>
      <w:r>
        <w:rPr>
          <w:sz w:val="28"/>
        </w:rPr>
        <w:t>игровым замыслом, как бы не замечает того, что он учиться.</w:t>
      </w:r>
    </w:p>
    <w:p w:rsidR="00C90CD9" w:rsidRDefault="00C90CD9" w:rsidP="00E50F9F">
      <w:pPr>
        <w:jc w:val="both"/>
        <w:rPr>
          <w:sz w:val="28"/>
        </w:rPr>
      </w:pPr>
      <w:r>
        <w:rPr>
          <w:sz w:val="28"/>
        </w:rPr>
        <w:tab/>
        <w:t>Надо помнить, что игра всегда имеет два аспекта</w:t>
      </w:r>
      <w:r w:rsidR="00555B2D">
        <w:rPr>
          <w:sz w:val="28"/>
        </w:rPr>
        <w:t xml:space="preserve"> – воспитательный и познавательный. В обоих случаях цель игры формируется ни как передача </w:t>
      </w:r>
      <w:r w:rsidR="00555B2D">
        <w:rPr>
          <w:sz w:val="28"/>
        </w:rPr>
        <w:lastRenderedPageBreak/>
        <w:t>конкретных знаний, умений и навыков, а как развитие определенных психических процессов или способностей ребенка.</w:t>
      </w:r>
    </w:p>
    <w:p w:rsidR="00555B2D" w:rsidRDefault="00555B2D" w:rsidP="00E50F9F">
      <w:pPr>
        <w:jc w:val="both"/>
        <w:rPr>
          <w:sz w:val="28"/>
        </w:rPr>
      </w:pPr>
      <w:r>
        <w:rPr>
          <w:sz w:val="28"/>
        </w:rPr>
        <w:tab/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игра действительно увлекала детей, лично затронула каждого из них, воспитателю, педагогу надо стать ее непосредственным учеником</w:t>
      </w:r>
      <w:r w:rsidR="00663B58">
        <w:rPr>
          <w:sz w:val="28"/>
        </w:rPr>
        <w:t>,</w:t>
      </w:r>
      <w:r>
        <w:rPr>
          <w:sz w:val="28"/>
        </w:rPr>
        <w:t xml:space="preserve"> своими действиями, эмоциональным общением с детьми, вовлекает малышей в совместную деятельность, делает ее важной и значимой для них, становится в игре центром притяжения, что особенно важно на первых этапах знакомства с новой игрой.</w:t>
      </w:r>
    </w:p>
    <w:p w:rsidR="00555B2D" w:rsidRDefault="00555B2D" w:rsidP="00E50F9F">
      <w:pPr>
        <w:jc w:val="both"/>
        <w:rPr>
          <w:sz w:val="28"/>
        </w:rPr>
      </w:pPr>
      <w:r>
        <w:rPr>
          <w:sz w:val="28"/>
        </w:rPr>
        <w:tab/>
        <w:t>Все игры призваны помочь детям:</w:t>
      </w:r>
    </w:p>
    <w:p w:rsidR="00555B2D" w:rsidRDefault="00555B2D" w:rsidP="00E50F9F">
      <w:pPr>
        <w:jc w:val="both"/>
        <w:rPr>
          <w:sz w:val="28"/>
        </w:rPr>
      </w:pPr>
      <w:r>
        <w:rPr>
          <w:sz w:val="28"/>
        </w:rPr>
        <w:tab/>
        <w:t>- они вызывают радость от общения;</w:t>
      </w:r>
    </w:p>
    <w:p w:rsidR="00555B2D" w:rsidRDefault="00555B2D" w:rsidP="00E50F9F">
      <w:pPr>
        <w:jc w:val="both"/>
        <w:rPr>
          <w:sz w:val="28"/>
        </w:rPr>
      </w:pPr>
      <w:r>
        <w:rPr>
          <w:sz w:val="28"/>
        </w:rPr>
        <w:tab/>
        <w:t>- учат жестом, словом выражать свое отношение к игрушкам, людям;</w:t>
      </w:r>
    </w:p>
    <w:p w:rsidR="00555B2D" w:rsidRDefault="00555B2D" w:rsidP="00E50F9F">
      <w:pPr>
        <w:jc w:val="both"/>
        <w:rPr>
          <w:sz w:val="28"/>
        </w:rPr>
      </w:pPr>
      <w:r>
        <w:rPr>
          <w:sz w:val="28"/>
        </w:rPr>
        <w:tab/>
      </w:r>
      <w:r w:rsidR="005378CB">
        <w:rPr>
          <w:sz w:val="28"/>
        </w:rPr>
        <w:t>- побуждают действовать самостоятельно;</w:t>
      </w:r>
    </w:p>
    <w:p w:rsidR="005378CB" w:rsidRDefault="005378CB" w:rsidP="00E50F9F">
      <w:pPr>
        <w:jc w:val="both"/>
        <w:rPr>
          <w:sz w:val="28"/>
        </w:rPr>
      </w:pPr>
      <w:r>
        <w:rPr>
          <w:sz w:val="28"/>
        </w:rPr>
        <w:tab/>
        <w:t>- замечают и поддерживают инициативные действия других детей.</w:t>
      </w:r>
    </w:p>
    <w:p w:rsidR="005378CB" w:rsidRPr="00E50F9F" w:rsidRDefault="005378CB" w:rsidP="005378CB">
      <w:pPr>
        <w:ind w:firstLine="708"/>
        <w:jc w:val="both"/>
        <w:rPr>
          <w:sz w:val="28"/>
        </w:rPr>
      </w:pPr>
      <w:r>
        <w:rPr>
          <w:sz w:val="28"/>
        </w:rPr>
        <w:t>Таким образом, игра в жизни ребенка очень важна и является неотъемлемой частью его социализации, поэтому находясь рядом с дошкольником, не забываем, что мы попадаем в детство и погружаемся в мир игр.</w:t>
      </w:r>
      <w:bookmarkEnd w:id="0"/>
    </w:p>
    <w:sectPr w:rsidR="005378CB" w:rsidRPr="00E5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F"/>
    <w:rsid w:val="0010239B"/>
    <w:rsid w:val="005378CB"/>
    <w:rsid w:val="00555B2D"/>
    <w:rsid w:val="005C1937"/>
    <w:rsid w:val="00663B58"/>
    <w:rsid w:val="0085549B"/>
    <w:rsid w:val="00C90CD9"/>
    <w:rsid w:val="00DF11BE"/>
    <w:rsid w:val="00E50F9F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2023-02-17T07:14:00Z</dcterms:created>
  <dcterms:modified xsi:type="dcterms:W3CDTF">2023-02-17T09:25:00Z</dcterms:modified>
</cp:coreProperties>
</file>